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9B1D" w14:textId="56FB0B52" w:rsidR="000D0D2F" w:rsidRPr="00E23E15" w:rsidRDefault="000D0D2F" w:rsidP="00F41DD7">
      <w:pPr>
        <w:pStyle w:val="Title"/>
        <w:jc w:val="center"/>
        <w:rPr>
          <w:color w:val="70AD47" w:themeColor="accent6"/>
          <w:sz w:val="48"/>
        </w:rPr>
      </w:pPr>
      <w:r w:rsidRPr="00E23E15">
        <w:rPr>
          <w:noProof/>
          <w:color w:val="70AD47" w:themeColor="accent6"/>
        </w:rPr>
        <w:drawing>
          <wp:anchor distT="0" distB="0" distL="114300" distR="114300" simplePos="0" relativeHeight="251659264" behindDoc="0" locked="0" layoutInCell="1" allowOverlap="1" wp14:anchorId="6A264894" wp14:editId="0816A0AF">
            <wp:simplePos x="0" y="0"/>
            <wp:positionH relativeFrom="margin">
              <wp:align>left</wp:align>
            </wp:positionH>
            <wp:positionV relativeFrom="margin">
              <wp:posOffset>-152400</wp:posOffset>
            </wp:positionV>
            <wp:extent cx="1256647" cy="969264"/>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647" cy="969264"/>
                    </a:xfrm>
                    <a:prstGeom prst="rect">
                      <a:avLst/>
                    </a:prstGeom>
                  </pic:spPr>
                </pic:pic>
              </a:graphicData>
            </a:graphic>
          </wp:anchor>
        </w:drawing>
      </w:r>
      <w:r w:rsidRPr="00E23E15">
        <w:rPr>
          <w:color w:val="70AD47" w:themeColor="accent6"/>
          <w:sz w:val="48"/>
        </w:rPr>
        <w:t>Emergency Management Advisory Committee (EMAC)</w:t>
      </w:r>
    </w:p>
    <w:p w14:paraId="1ADB6CA1" w14:textId="1DF80BC9" w:rsidR="000D0D2F" w:rsidRPr="00E23E15" w:rsidRDefault="000D0D2F" w:rsidP="00F41DD7">
      <w:pPr>
        <w:pStyle w:val="Heading1"/>
        <w:rPr>
          <w:rFonts w:cs="Arial"/>
          <w:sz w:val="24"/>
        </w:rPr>
      </w:pPr>
      <w:r w:rsidRPr="00E23E15">
        <w:rPr>
          <w:rFonts w:cs="Arial"/>
          <w:sz w:val="24"/>
        </w:rPr>
        <w:t xml:space="preserve">Purpose </w:t>
      </w:r>
    </w:p>
    <w:p w14:paraId="3CC5A4A7" w14:textId="77777777" w:rsidR="000D0D2F" w:rsidRPr="00E23E15" w:rsidRDefault="000D0D2F" w:rsidP="000D0D2F">
      <w:pPr>
        <w:rPr>
          <w:rFonts w:ascii="Arial" w:hAnsi="Arial" w:cs="Arial"/>
        </w:rPr>
      </w:pPr>
    </w:p>
    <w:p w14:paraId="6F2FCC8A" w14:textId="0D043332" w:rsidR="000D0D2F" w:rsidRPr="00E23E15" w:rsidRDefault="002A096A">
      <w:pPr>
        <w:rPr>
          <w:rFonts w:ascii="Arial" w:hAnsi="Arial" w:cs="Arial"/>
          <w:sz w:val="22"/>
          <w:szCs w:val="22"/>
        </w:rPr>
      </w:pPr>
      <w:r w:rsidRPr="00E23E15">
        <w:rPr>
          <w:rFonts w:ascii="Arial" w:hAnsi="Arial" w:cs="Arial"/>
          <w:sz w:val="22"/>
          <w:szCs w:val="22"/>
        </w:rPr>
        <w:t>The Emergency Management Advisory Committee (</w:t>
      </w:r>
      <w:r w:rsidR="000D0D2F" w:rsidRPr="00E23E15">
        <w:rPr>
          <w:rFonts w:ascii="Arial" w:hAnsi="Arial" w:cs="Arial"/>
          <w:sz w:val="22"/>
          <w:szCs w:val="22"/>
        </w:rPr>
        <w:t>EMAC</w:t>
      </w:r>
      <w:r w:rsidRPr="00E23E15">
        <w:rPr>
          <w:rFonts w:ascii="Arial" w:hAnsi="Arial" w:cs="Arial"/>
          <w:sz w:val="22"/>
          <w:szCs w:val="22"/>
        </w:rPr>
        <w:t>)</w:t>
      </w:r>
      <w:r w:rsidR="00550129" w:rsidRPr="00E23E15">
        <w:rPr>
          <w:rFonts w:ascii="Arial" w:hAnsi="Arial" w:cs="Arial"/>
          <w:sz w:val="22"/>
          <w:szCs w:val="22"/>
        </w:rPr>
        <w:t xml:space="preserve"> is an interjurisdictional committee that</w:t>
      </w:r>
      <w:r w:rsidR="000D0D2F" w:rsidRPr="00E23E15">
        <w:rPr>
          <w:rFonts w:ascii="Arial" w:hAnsi="Arial" w:cs="Arial"/>
          <w:sz w:val="22"/>
          <w:szCs w:val="22"/>
        </w:rPr>
        <w:t xml:space="preserve"> advises, assists, reviews, and comments on emergency management issues, planning, and policies. They measure and prioritize core capabilities and recommend strategies and activities to enhance preparedness and resilience within the City and community at large.  </w:t>
      </w:r>
    </w:p>
    <w:p w14:paraId="641847D4" w14:textId="114242E7" w:rsidR="000D0D2F" w:rsidRPr="00E23E15" w:rsidRDefault="000D0D2F">
      <w:pPr>
        <w:rPr>
          <w:rFonts w:ascii="Arial" w:hAnsi="Arial" w:cs="Arial"/>
          <w:i/>
          <w:sz w:val="22"/>
          <w:szCs w:val="22"/>
        </w:rPr>
      </w:pPr>
    </w:p>
    <w:p w14:paraId="248A798B" w14:textId="48E1A2DA" w:rsidR="00F41DD7" w:rsidRPr="00E23E15" w:rsidRDefault="00F41DD7" w:rsidP="00F41DD7">
      <w:pPr>
        <w:pStyle w:val="Heading1"/>
        <w:rPr>
          <w:rFonts w:cs="Arial"/>
          <w:sz w:val="24"/>
        </w:rPr>
      </w:pPr>
      <w:r w:rsidRPr="00E23E15">
        <w:rPr>
          <w:rFonts w:cs="Arial"/>
          <w:sz w:val="24"/>
        </w:rPr>
        <w:t>Leadership</w:t>
      </w:r>
    </w:p>
    <w:p w14:paraId="56F6B29A" w14:textId="77777777" w:rsidR="00F41DD7" w:rsidRPr="00E23E15" w:rsidRDefault="00F41DD7">
      <w:pPr>
        <w:rPr>
          <w:rFonts w:ascii="Arial" w:hAnsi="Arial" w:cs="Arial"/>
          <w:sz w:val="22"/>
          <w:szCs w:val="22"/>
        </w:rPr>
      </w:pPr>
    </w:p>
    <w:p w14:paraId="4B974C77" w14:textId="5E1140FB" w:rsidR="000D0D2F" w:rsidRPr="00E23E15" w:rsidRDefault="000D0D2F">
      <w:pPr>
        <w:rPr>
          <w:rFonts w:ascii="Arial" w:hAnsi="Arial" w:cs="Arial"/>
          <w:sz w:val="22"/>
          <w:szCs w:val="22"/>
        </w:rPr>
      </w:pPr>
      <w:r w:rsidRPr="00E23E15">
        <w:rPr>
          <w:rFonts w:ascii="Arial" w:hAnsi="Arial" w:cs="Arial"/>
          <w:sz w:val="22"/>
          <w:szCs w:val="22"/>
        </w:rPr>
        <w:t>Chair</w:t>
      </w:r>
      <w:r w:rsidR="00F41DD7" w:rsidRPr="00E23E15">
        <w:rPr>
          <w:rFonts w:ascii="Arial" w:hAnsi="Arial" w:cs="Arial"/>
          <w:sz w:val="22"/>
          <w:szCs w:val="22"/>
        </w:rPr>
        <w:t>:</w:t>
      </w:r>
      <w:r w:rsidR="00F41DD7" w:rsidRPr="00E23E15">
        <w:rPr>
          <w:rFonts w:ascii="Arial" w:hAnsi="Arial" w:cs="Arial"/>
          <w:sz w:val="22"/>
          <w:szCs w:val="22"/>
        </w:rPr>
        <w:tab/>
      </w:r>
      <w:r w:rsidR="00F41DD7" w:rsidRPr="00E23E15">
        <w:rPr>
          <w:rFonts w:ascii="Arial" w:hAnsi="Arial" w:cs="Arial"/>
          <w:sz w:val="22"/>
          <w:szCs w:val="22"/>
        </w:rPr>
        <w:tab/>
        <w:t>Anne LeSage (COBI)</w:t>
      </w:r>
    </w:p>
    <w:p w14:paraId="1382CDF4" w14:textId="05534FD1" w:rsidR="000D0D2F" w:rsidRPr="00E23E15" w:rsidRDefault="000D0D2F">
      <w:pPr>
        <w:rPr>
          <w:rFonts w:ascii="Arial" w:hAnsi="Arial" w:cs="Arial"/>
          <w:sz w:val="22"/>
          <w:szCs w:val="22"/>
        </w:rPr>
      </w:pPr>
      <w:r w:rsidRPr="00E23E15">
        <w:rPr>
          <w:rFonts w:ascii="Arial" w:hAnsi="Arial" w:cs="Arial"/>
          <w:sz w:val="22"/>
          <w:szCs w:val="22"/>
        </w:rPr>
        <w:t>Co-Chairs:</w:t>
      </w:r>
      <w:r w:rsidR="00F41DD7" w:rsidRPr="00E23E15">
        <w:rPr>
          <w:rFonts w:ascii="Arial" w:hAnsi="Arial" w:cs="Arial"/>
          <w:sz w:val="22"/>
          <w:szCs w:val="22"/>
        </w:rPr>
        <w:tab/>
        <w:t>Deputy Chief Jared Moravec (BIFD), Scott James (BP)</w:t>
      </w:r>
    </w:p>
    <w:p w14:paraId="248ABD82" w14:textId="77777777" w:rsidR="000D0D2F" w:rsidRPr="00E23E15" w:rsidRDefault="000D0D2F">
      <w:pPr>
        <w:rPr>
          <w:rFonts w:ascii="Arial" w:hAnsi="Arial" w:cs="Arial"/>
          <w:i/>
          <w:sz w:val="22"/>
          <w:szCs w:val="22"/>
        </w:rPr>
      </w:pPr>
    </w:p>
    <w:p w14:paraId="6A3135C1" w14:textId="72189A45" w:rsidR="00F41DD7" w:rsidRPr="00E23E15" w:rsidRDefault="00F41DD7" w:rsidP="00F41DD7">
      <w:pPr>
        <w:pStyle w:val="Heading1"/>
        <w:rPr>
          <w:rFonts w:cs="Arial"/>
          <w:sz w:val="24"/>
        </w:rPr>
      </w:pPr>
      <w:r w:rsidRPr="00E23E15">
        <w:rPr>
          <w:rFonts w:cs="Arial"/>
          <w:sz w:val="24"/>
        </w:rPr>
        <w:t xml:space="preserve">Membership </w:t>
      </w:r>
    </w:p>
    <w:p w14:paraId="03E9470A" w14:textId="77777777" w:rsidR="00F41DD7" w:rsidRPr="00E23E15" w:rsidRDefault="00F41DD7" w:rsidP="000D0D2F">
      <w:pPr>
        <w:rPr>
          <w:rFonts w:ascii="Arial" w:hAnsi="Arial" w:cs="Arial"/>
          <w:sz w:val="20"/>
        </w:rPr>
      </w:pPr>
    </w:p>
    <w:p w14:paraId="25A25D38" w14:textId="59B2A421" w:rsidR="000D0D2F" w:rsidRPr="00E23E15" w:rsidRDefault="000D0D2F" w:rsidP="000D0D2F">
      <w:pPr>
        <w:rPr>
          <w:rFonts w:ascii="Arial" w:hAnsi="Arial" w:cs="Arial"/>
          <w:sz w:val="22"/>
          <w:szCs w:val="22"/>
        </w:rPr>
      </w:pPr>
      <w:r w:rsidRPr="00E23E15">
        <w:rPr>
          <w:rFonts w:ascii="Arial" w:hAnsi="Arial" w:cs="Arial"/>
          <w:sz w:val="22"/>
          <w:szCs w:val="22"/>
        </w:rPr>
        <w:t>City of Bainbridge Island</w:t>
      </w:r>
      <w:r w:rsidR="00F41DD7" w:rsidRPr="00E23E15">
        <w:rPr>
          <w:rFonts w:ascii="Arial" w:hAnsi="Arial" w:cs="Arial"/>
          <w:sz w:val="22"/>
          <w:szCs w:val="22"/>
        </w:rPr>
        <w:t xml:space="preserve"> (COBI)</w:t>
      </w:r>
      <w:r w:rsidRPr="00E23E15">
        <w:rPr>
          <w:rFonts w:ascii="Arial" w:hAnsi="Arial" w:cs="Arial"/>
          <w:sz w:val="22"/>
          <w:szCs w:val="22"/>
        </w:rPr>
        <w:t>:</w:t>
      </w:r>
      <w:r w:rsidR="00F41DD7" w:rsidRPr="00E23E15">
        <w:rPr>
          <w:rFonts w:ascii="Arial" w:hAnsi="Arial" w:cs="Arial"/>
          <w:sz w:val="22"/>
          <w:szCs w:val="22"/>
        </w:rPr>
        <w:t xml:space="preserve"> Ellen Schroer, </w:t>
      </w:r>
      <w:r w:rsidR="00BA4BA3" w:rsidRPr="00E23E15">
        <w:rPr>
          <w:rFonts w:ascii="Arial" w:hAnsi="Arial" w:cs="Arial"/>
          <w:sz w:val="22"/>
          <w:szCs w:val="22"/>
        </w:rPr>
        <w:t>Chuck Krumheuer</w:t>
      </w:r>
      <w:r w:rsidR="00F41DD7" w:rsidRPr="00E23E15">
        <w:rPr>
          <w:rFonts w:ascii="Arial" w:hAnsi="Arial" w:cs="Arial"/>
          <w:sz w:val="22"/>
          <w:szCs w:val="22"/>
        </w:rPr>
        <w:t>,</w:t>
      </w:r>
      <w:r w:rsidR="00A72761" w:rsidRPr="00E23E15">
        <w:rPr>
          <w:rFonts w:ascii="Arial" w:hAnsi="Arial" w:cs="Arial"/>
          <w:sz w:val="22"/>
          <w:szCs w:val="22"/>
        </w:rPr>
        <w:t xml:space="preserve"> Dave Marquis,</w:t>
      </w:r>
      <w:r w:rsidR="00F41DD7" w:rsidRPr="00E23E15">
        <w:rPr>
          <w:rFonts w:ascii="Arial" w:hAnsi="Arial" w:cs="Arial"/>
          <w:sz w:val="22"/>
          <w:szCs w:val="22"/>
        </w:rPr>
        <w:t xml:space="preserve"> </w:t>
      </w:r>
      <w:r w:rsidR="00CE7118">
        <w:rPr>
          <w:rFonts w:ascii="Arial" w:hAnsi="Arial" w:cs="Arial"/>
          <w:sz w:val="22"/>
          <w:szCs w:val="22"/>
        </w:rPr>
        <w:t>Blake Holmes</w:t>
      </w:r>
    </w:p>
    <w:p w14:paraId="60DEF3B3" w14:textId="38E024FD" w:rsidR="000D0D2F" w:rsidRPr="00E23E15" w:rsidRDefault="000D0D2F" w:rsidP="000D0D2F">
      <w:pPr>
        <w:rPr>
          <w:rFonts w:ascii="Arial" w:hAnsi="Arial" w:cs="Arial"/>
          <w:sz w:val="22"/>
          <w:szCs w:val="22"/>
        </w:rPr>
      </w:pPr>
      <w:r w:rsidRPr="00E23E15">
        <w:rPr>
          <w:rFonts w:ascii="Arial" w:hAnsi="Arial" w:cs="Arial"/>
          <w:sz w:val="22"/>
          <w:szCs w:val="22"/>
        </w:rPr>
        <w:t>Police Department:</w:t>
      </w:r>
      <w:r w:rsidR="00E03A39">
        <w:rPr>
          <w:rFonts w:ascii="Arial" w:hAnsi="Arial" w:cs="Arial"/>
          <w:sz w:val="22"/>
          <w:szCs w:val="22"/>
        </w:rPr>
        <w:t xml:space="preserve"> </w:t>
      </w:r>
      <w:r w:rsidR="00F41DD7" w:rsidRPr="00E23E15">
        <w:rPr>
          <w:rFonts w:ascii="Arial" w:hAnsi="Arial" w:cs="Arial"/>
          <w:sz w:val="22"/>
          <w:szCs w:val="22"/>
        </w:rPr>
        <w:t xml:space="preserve">Chief </w:t>
      </w:r>
      <w:r w:rsidR="00E03A39">
        <w:rPr>
          <w:rFonts w:ascii="Arial" w:hAnsi="Arial" w:cs="Arial"/>
          <w:sz w:val="22"/>
          <w:szCs w:val="22"/>
        </w:rPr>
        <w:t xml:space="preserve">Joe Clark </w:t>
      </w:r>
    </w:p>
    <w:p w14:paraId="6438095E" w14:textId="0D867114" w:rsidR="000D0D2F" w:rsidRPr="00E23E15" w:rsidRDefault="000D0D2F" w:rsidP="000D0D2F">
      <w:pPr>
        <w:rPr>
          <w:rFonts w:ascii="Arial" w:hAnsi="Arial" w:cs="Arial"/>
          <w:sz w:val="22"/>
          <w:szCs w:val="22"/>
        </w:rPr>
      </w:pPr>
      <w:r w:rsidRPr="00E23E15">
        <w:rPr>
          <w:rFonts w:ascii="Arial" w:hAnsi="Arial" w:cs="Arial"/>
          <w:sz w:val="22"/>
          <w:szCs w:val="22"/>
        </w:rPr>
        <w:t>Bainbridge Prepares</w:t>
      </w:r>
      <w:r w:rsidR="00F41DD7" w:rsidRPr="00E23E15">
        <w:rPr>
          <w:rFonts w:ascii="Arial" w:hAnsi="Arial" w:cs="Arial"/>
          <w:sz w:val="22"/>
          <w:szCs w:val="22"/>
        </w:rPr>
        <w:t xml:space="preserve"> (BP)</w:t>
      </w:r>
      <w:r w:rsidRPr="00E23E15">
        <w:rPr>
          <w:rFonts w:ascii="Arial" w:hAnsi="Arial" w:cs="Arial"/>
          <w:sz w:val="22"/>
          <w:szCs w:val="22"/>
        </w:rPr>
        <w:t>:</w:t>
      </w:r>
      <w:r w:rsidR="00F41DD7" w:rsidRPr="00E23E15">
        <w:rPr>
          <w:rFonts w:ascii="Arial" w:hAnsi="Arial" w:cs="Arial"/>
          <w:sz w:val="22"/>
          <w:szCs w:val="22"/>
        </w:rPr>
        <w:t xml:space="preserve"> Loren Bast, Christina Aitchison </w:t>
      </w:r>
    </w:p>
    <w:p w14:paraId="4B35966F" w14:textId="1C96BCB9" w:rsidR="00B2612B" w:rsidRDefault="00B2612B" w:rsidP="00B02898">
      <w:pPr>
        <w:rPr>
          <w:rFonts w:ascii="Arial" w:hAnsi="Arial" w:cs="Arial"/>
          <w:sz w:val="22"/>
          <w:szCs w:val="22"/>
        </w:rPr>
      </w:pPr>
      <w:r>
        <w:rPr>
          <w:rFonts w:ascii="Arial" w:hAnsi="Arial" w:cs="Arial"/>
          <w:sz w:val="22"/>
          <w:szCs w:val="22"/>
        </w:rPr>
        <w:t xml:space="preserve">Bainbridge Island Land Trust: Jane Stone </w:t>
      </w:r>
    </w:p>
    <w:p w14:paraId="1F9CBAC5" w14:textId="53B46939" w:rsidR="00B02898" w:rsidRPr="00E23E15" w:rsidRDefault="00B02898" w:rsidP="00B02898">
      <w:pPr>
        <w:rPr>
          <w:rFonts w:ascii="Arial" w:hAnsi="Arial" w:cs="Arial"/>
          <w:sz w:val="22"/>
          <w:szCs w:val="22"/>
        </w:rPr>
      </w:pPr>
      <w:r w:rsidRPr="00E23E15">
        <w:rPr>
          <w:rFonts w:ascii="Arial" w:hAnsi="Arial" w:cs="Arial"/>
          <w:sz w:val="22"/>
          <w:szCs w:val="22"/>
        </w:rPr>
        <w:t xml:space="preserve">Kitsap County DEM: Lis Klute </w:t>
      </w:r>
    </w:p>
    <w:p w14:paraId="1C525922" w14:textId="65BCE7B6" w:rsidR="000D0D2F" w:rsidRPr="00E23E15" w:rsidRDefault="000D0D2F" w:rsidP="000D0D2F">
      <w:pPr>
        <w:rPr>
          <w:rFonts w:ascii="Arial" w:hAnsi="Arial" w:cs="Arial"/>
          <w:sz w:val="22"/>
          <w:szCs w:val="22"/>
        </w:rPr>
      </w:pPr>
      <w:r w:rsidRPr="00E23E15">
        <w:rPr>
          <w:rFonts w:ascii="Arial" w:hAnsi="Arial" w:cs="Arial"/>
          <w:sz w:val="22"/>
          <w:szCs w:val="22"/>
        </w:rPr>
        <w:t>Kitsap County Public Health:</w:t>
      </w:r>
      <w:r w:rsidR="00F41DD7" w:rsidRPr="00E23E15">
        <w:rPr>
          <w:rFonts w:ascii="Arial" w:hAnsi="Arial" w:cs="Arial"/>
          <w:sz w:val="22"/>
          <w:szCs w:val="22"/>
        </w:rPr>
        <w:t xml:space="preserve"> Jessica Guidry </w:t>
      </w:r>
    </w:p>
    <w:p w14:paraId="5D3F4006" w14:textId="6E9FAFFD" w:rsidR="00E23E15" w:rsidRPr="00E23E15" w:rsidRDefault="00E23E15" w:rsidP="000D0D2F">
      <w:pPr>
        <w:rPr>
          <w:rFonts w:ascii="Arial" w:hAnsi="Arial" w:cs="Arial"/>
          <w:sz w:val="22"/>
          <w:szCs w:val="22"/>
        </w:rPr>
      </w:pPr>
      <w:r w:rsidRPr="007C7209">
        <w:rPr>
          <w:rFonts w:ascii="Arial" w:hAnsi="Arial" w:cs="Arial"/>
          <w:sz w:val="22"/>
          <w:szCs w:val="22"/>
        </w:rPr>
        <w:t>Kitsap Transit:</w:t>
      </w:r>
      <w:r w:rsidRPr="00E23E15">
        <w:rPr>
          <w:rFonts w:ascii="Arial" w:hAnsi="Arial" w:cs="Arial"/>
          <w:sz w:val="22"/>
          <w:szCs w:val="22"/>
        </w:rPr>
        <w:t xml:space="preserve"> </w:t>
      </w:r>
      <w:r w:rsidR="007C7209">
        <w:rPr>
          <w:rFonts w:ascii="Arial" w:hAnsi="Arial" w:cs="Arial"/>
          <w:sz w:val="22"/>
          <w:szCs w:val="22"/>
        </w:rPr>
        <w:t>Sanjay Bhatt</w:t>
      </w:r>
    </w:p>
    <w:p w14:paraId="28C33A60" w14:textId="379AA6F9" w:rsidR="00E23E15" w:rsidRPr="00E23E15" w:rsidRDefault="00E23E15" w:rsidP="000D0D2F">
      <w:pPr>
        <w:rPr>
          <w:rFonts w:ascii="Arial" w:hAnsi="Arial" w:cs="Arial"/>
          <w:sz w:val="22"/>
          <w:szCs w:val="22"/>
        </w:rPr>
      </w:pPr>
      <w:r w:rsidRPr="00E23E15">
        <w:rPr>
          <w:rFonts w:ascii="Arial" w:hAnsi="Arial" w:cs="Arial"/>
          <w:sz w:val="22"/>
          <w:szCs w:val="22"/>
        </w:rPr>
        <w:t>NWHRN: Elya Baltazar</w:t>
      </w:r>
    </w:p>
    <w:p w14:paraId="335947CE" w14:textId="5CE06D05" w:rsidR="001F4E60" w:rsidRPr="00E23E15" w:rsidRDefault="001F4E60" w:rsidP="000D0D2F">
      <w:pPr>
        <w:rPr>
          <w:rFonts w:ascii="Arial" w:hAnsi="Arial" w:cs="Arial"/>
          <w:sz w:val="22"/>
          <w:szCs w:val="22"/>
        </w:rPr>
      </w:pPr>
      <w:r w:rsidRPr="00E23E15">
        <w:rPr>
          <w:rFonts w:ascii="Arial" w:hAnsi="Arial" w:cs="Arial"/>
          <w:sz w:val="22"/>
          <w:szCs w:val="22"/>
        </w:rPr>
        <w:t>Parks District:</w:t>
      </w:r>
      <w:r w:rsidR="00DA6421" w:rsidRPr="00E23E15">
        <w:rPr>
          <w:rFonts w:ascii="Arial" w:hAnsi="Arial" w:cs="Arial"/>
          <w:sz w:val="22"/>
          <w:szCs w:val="22"/>
        </w:rPr>
        <w:t xml:space="preserve"> Terry Lande </w:t>
      </w:r>
      <w:r w:rsidRPr="00E23E15">
        <w:rPr>
          <w:rFonts w:ascii="Arial" w:hAnsi="Arial" w:cs="Arial"/>
          <w:sz w:val="22"/>
          <w:szCs w:val="22"/>
        </w:rPr>
        <w:t xml:space="preserve"> </w:t>
      </w:r>
    </w:p>
    <w:p w14:paraId="0207A542" w14:textId="316579BB" w:rsidR="000D0D2F" w:rsidRPr="00E23E15" w:rsidRDefault="000D0D2F" w:rsidP="000D0D2F">
      <w:pPr>
        <w:rPr>
          <w:rFonts w:ascii="Arial" w:hAnsi="Arial" w:cs="Arial"/>
          <w:sz w:val="22"/>
          <w:szCs w:val="22"/>
        </w:rPr>
      </w:pPr>
      <w:r w:rsidRPr="00E23E15">
        <w:rPr>
          <w:rFonts w:ascii="Arial" w:hAnsi="Arial" w:cs="Arial"/>
          <w:sz w:val="22"/>
          <w:szCs w:val="22"/>
        </w:rPr>
        <w:t>Rotary:</w:t>
      </w:r>
      <w:r w:rsidR="0034464D" w:rsidRPr="00E23E15">
        <w:rPr>
          <w:rFonts w:ascii="Arial" w:hAnsi="Arial" w:cs="Arial"/>
          <w:sz w:val="22"/>
          <w:szCs w:val="22"/>
        </w:rPr>
        <w:t xml:space="preserve"> </w:t>
      </w:r>
      <w:r w:rsidR="00CE7118">
        <w:rPr>
          <w:rFonts w:ascii="Arial" w:hAnsi="Arial" w:cs="Arial"/>
          <w:sz w:val="22"/>
          <w:szCs w:val="22"/>
        </w:rPr>
        <w:t>Jack Sutherland</w:t>
      </w:r>
      <w:r w:rsidR="00B2612B">
        <w:rPr>
          <w:rFonts w:ascii="Arial" w:hAnsi="Arial" w:cs="Arial"/>
          <w:sz w:val="22"/>
          <w:szCs w:val="22"/>
        </w:rPr>
        <w:t xml:space="preserve"> </w:t>
      </w:r>
    </w:p>
    <w:p w14:paraId="1A1B14BA" w14:textId="1257D4E1" w:rsidR="00E23E15" w:rsidRDefault="00E23E15" w:rsidP="000D0D2F">
      <w:pPr>
        <w:rPr>
          <w:rFonts w:ascii="Arial" w:hAnsi="Arial" w:cs="Arial"/>
          <w:sz w:val="22"/>
          <w:szCs w:val="22"/>
        </w:rPr>
      </w:pPr>
      <w:r w:rsidRPr="00FE5E45">
        <w:rPr>
          <w:rFonts w:ascii="Arial" w:hAnsi="Arial" w:cs="Arial"/>
          <w:sz w:val="22"/>
          <w:szCs w:val="22"/>
        </w:rPr>
        <w:t>School District:</w:t>
      </w:r>
      <w:r w:rsidRPr="00E23E15">
        <w:rPr>
          <w:rFonts w:ascii="Arial" w:hAnsi="Arial" w:cs="Arial"/>
          <w:sz w:val="22"/>
          <w:szCs w:val="22"/>
        </w:rPr>
        <w:t xml:space="preserve"> </w:t>
      </w:r>
      <w:r w:rsidR="00012A58">
        <w:rPr>
          <w:rFonts w:ascii="Arial" w:hAnsi="Arial" w:cs="Arial"/>
          <w:sz w:val="22"/>
          <w:szCs w:val="22"/>
        </w:rPr>
        <w:t xml:space="preserve">Dr. Peter Bang-Knudsen </w:t>
      </w:r>
    </w:p>
    <w:p w14:paraId="4E8E6F23" w14:textId="4E13A4AB" w:rsidR="002731C8" w:rsidRPr="00E23E15" w:rsidRDefault="002731C8" w:rsidP="000D0D2F">
      <w:pPr>
        <w:rPr>
          <w:rFonts w:ascii="Arial" w:hAnsi="Arial" w:cs="Arial"/>
          <w:sz w:val="22"/>
          <w:szCs w:val="22"/>
        </w:rPr>
      </w:pPr>
      <w:r>
        <w:rPr>
          <w:rFonts w:ascii="Arial" w:hAnsi="Arial" w:cs="Arial"/>
          <w:sz w:val="22"/>
          <w:szCs w:val="22"/>
        </w:rPr>
        <w:t xml:space="preserve">Suquamish Tribe: Cherrie May </w:t>
      </w:r>
    </w:p>
    <w:p w14:paraId="3DA3D5B7" w14:textId="286CB857" w:rsidR="000D0D2F" w:rsidRPr="00E23E15" w:rsidRDefault="000D0D2F" w:rsidP="000D0D2F">
      <w:pPr>
        <w:rPr>
          <w:rFonts w:ascii="Arial" w:hAnsi="Arial" w:cs="Arial"/>
          <w:sz w:val="22"/>
          <w:szCs w:val="22"/>
        </w:rPr>
      </w:pPr>
      <w:r w:rsidRPr="00E23E15">
        <w:rPr>
          <w:rFonts w:ascii="Arial" w:hAnsi="Arial" w:cs="Arial"/>
          <w:sz w:val="22"/>
          <w:szCs w:val="22"/>
        </w:rPr>
        <w:t>Utilities</w:t>
      </w:r>
      <w:r w:rsidR="002A096A" w:rsidRPr="00E23E15">
        <w:rPr>
          <w:rFonts w:ascii="Arial" w:hAnsi="Arial" w:cs="Arial"/>
          <w:sz w:val="22"/>
          <w:szCs w:val="22"/>
        </w:rPr>
        <w:t xml:space="preserve"> (PSE)</w:t>
      </w:r>
      <w:r w:rsidRPr="00E23E15">
        <w:rPr>
          <w:rFonts w:ascii="Arial" w:hAnsi="Arial" w:cs="Arial"/>
          <w:sz w:val="22"/>
          <w:szCs w:val="22"/>
        </w:rPr>
        <w:t>:</w:t>
      </w:r>
      <w:r w:rsidR="002A7C4A" w:rsidRPr="00E23E15">
        <w:rPr>
          <w:rFonts w:ascii="Arial" w:hAnsi="Arial" w:cs="Arial"/>
          <w:sz w:val="22"/>
          <w:szCs w:val="22"/>
        </w:rPr>
        <w:t xml:space="preserve"> </w:t>
      </w:r>
      <w:r w:rsidR="00CE7118">
        <w:rPr>
          <w:rFonts w:ascii="Arial" w:hAnsi="Arial" w:cs="Arial"/>
          <w:sz w:val="22"/>
          <w:szCs w:val="22"/>
        </w:rPr>
        <w:t xml:space="preserve">Karen Brubeck </w:t>
      </w:r>
      <w:r w:rsidR="002A7C4A" w:rsidRPr="00E23E15">
        <w:rPr>
          <w:rFonts w:ascii="Arial" w:hAnsi="Arial" w:cs="Arial"/>
          <w:sz w:val="22"/>
          <w:szCs w:val="22"/>
        </w:rPr>
        <w:t xml:space="preserve"> </w:t>
      </w:r>
    </w:p>
    <w:p w14:paraId="6225009A" w14:textId="5F713DD4" w:rsidR="008E4010" w:rsidRPr="00E23E15" w:rsidRDefault="008E4010" w:rsidP="000D0D2F">
      <w:pPr>
        <w:rPr>
          <w:rFonts w:ascii="Arial" w:hAnsi="Arial" w:cs="Arial"/>
          <w:sz w:val="22"/>
          <w:szCs w:val="22"/>
        </w:rPr>
      </w:pPr>
      <w:r w:rsidRPr="00E23E15">
        <w:rPr>
          <w:rFonts w:ascii="Arial" w:hAnsi="Arial" w:cs="Arial"/>
          <w:sz w:val="22"/>
          <w:szCs w:val="22"/>
        </w:rPr>
        <w:t xml:space="preserve">WSDOT/WSF: </w:t>
      </w:r>
      <w:r w:rsidR="0054491F" w:rsidRPr="00E23E15">
        <w:rPr>
          <w:rFonts w:ascii="Arial" w:hAnsi="Arial" w:cs="Arial"/>
          <w:sz w:val="22"/>
          <w:szCs w:val="22"/>
        </w:rPr>
        <w:t xml:space="preserve">Lit Dudley </w:t>
      </w:r>
      <w:r w:rsidRPr="00E23E15">
        <w:rPr>
          <w:rFonts w:ascii="Arial" w:hAnsi="Arial" w:cs="Arial"/>
          <w:sz w:val="22"/>
          <w:szCs w:val="22"/>
        </w:rPr>
        <w:t xml:space="preserve"> </w:t>
      </w:r>
    </w:p>
    <w:p w14:paraId="285A4231" w14:textId="29AA0E6B" w:rsidR="000D0D2F" w:rsidRPr="00E23E15" w:rsidRDefault="000D0D2F" w:rsidP="000D0D2F">
      <w:pPr>
        <w:rPr>
          <w:rFonts w:ascii="Arial" w:hAnsi="Arial" w:cs="Arial"/>
          <w:sz w:val="20"/>
        </w:rPr>
      </w:pPr>
    </w:p>
    <w:p w14:paraId="7BF7F6AF" w14:textId="145624C3" w:rsidR="000D0D2F" w:rsidRPr="00E23E15" w:rsidRDefault="000D0D2F" w:rsidP="00F41DD7">
      <w:pPr>
        <w:pStyle w:val="Heading1"/>
        <w:rPr>
          <w:rFonts w:cs="Arial"/>
          <w:sz w:val="24"/>
        </w:rPr>
      </w:pPr>
      <w:r w:rsidRPr="00E23E15">
        <w:rPr>
          <w:rFonts w:cs="Arial"/>
          <w:sz w:val="24"/>
        </w:rPr>
        <w:t>Deliverables</w:t>
      </w:r>
    </w:p>
    <w:p w14:paraId="177713DA" w14:textId="4E414525" w:rsidR="000D0D2F" w:rsidRPr="00E23E15" w:rsidRDefault="000D0D2F" w:rsidP="000D0D2F">
      <w:pPr>
        <w:rPr>
          <w:rFonts w:ascii="Arial" w:hAnsi="Arial" w:cs="Arial"/>
          <w:sz w:val="20"/>
        </w:rPr>
      </w:pPr>
    </w:p>
    <w:p w14:paraId="3CFFEC46" w14:textId="77777777" w:rsidR="002A096A" w:rsidRPr="00E23E15" w:rsidRDefault="000D0D2F" w:rsidP="000D0D2F">
      <w:pPr>
        <w:pStyle w:val="ListParagraph"/>
        <w:numPr>
          <w:ilvl w:val="0"/>
          <w:numId w:val="5"/>
        </w:numPr>
        <w:rPr>
          <w:rFonts w:ascii="Arial" w:hAnsi="Arial" w:cs="Arial"/>
          <w:sz w:val="22"/>
          <w:szCs w:val="22"/>
        </w:rPr>
      </w:pPr>
      <w:r w:rsidRPr="00E23E15">
        <w:rPr>
          <w:rFonts w:ascii="Arial" w:hAnsi="Arial" w:cs="Arial"/>
          <w:sz w:val="22"/>
          <w:szCs w:val="22"/>
        </w:rPr>
        <w:t xml:space="preserve">Provide input for, and/or assist in the coordination of the preparation, development, implementation, </w:t>
      </w:r>
      <w:proofErr w:type="gramStart"/>
      <w:r w:rsidRPr="00E23E15">
        <w:rPr>
          <w:rFonts w:ascii="Arial" w:hAnsi="Arial" w:cs="Arial"/>
          <w:sz w:val="22"/>
          <w:szCs w:val="22"/>
        </w:rPr>
        <w:t>evaluation</w:t>
      </w:r>
      <w:proofErr w:type="gramEnd"/>
      <w:r w:rsidRPr="00E23E15">
        <w:rPr>
          <w:rFonts w:ascii="Arial" w:hAnsi="Arial" w:cs="Arial"/>
          <w:sz w:val="22"/>
          <w:szCs w:val="22"/>
        </w:rPr>
        <w:t xml:space="preserve"> and maintenance of the program.</w:t>
      </w:r>
    </w:p>
    <w:p w14:paraId="3E5D3E0E" w14:textId="6B6076C1" w:rsidR="000D0D2F" w:rsidRPr="00E23E15" w:rsidRDefault="002A096A" w:rsidP="000D0D2F">
      <w:pPr>
        <w:pStyle w:val="ListParagraph"/>
        <w:numPr>
          <w:ilvl w:val="0"/>
          <w:numId w:val="5"/>
        </w:numPr>
        <w:rPr>
          <w:rFonts w:ascii="Arial" w:hAnsi="Arial" w:cs="Arial"/>
          <w:sz w:val="22"/>
          <w:szCs w:val="22"/>
        </w:rPr>
      </w:pPr>
      <w:r w:rsidRPr="00E23E15">
        <w:rPr>
          <w:rFonts w:ascii="Arial" w:hAnsi="Arial" w:cs="Arial"/>
          <w:sz w:val="22"/>
          <w:szCs w:val="22"/>
        </w:rPr>
        <w:t>Provide input for and assist in the development of the Comprehensive Emergency Management Plan (CEMP)</w:t>
      </w:r>
      <w:r w:rsidR="000D0D2F" w:rsidRPr="00E23E15">
        <w:rPr>
          <w:rFonts w:ascii="Arial" w:hAnsi="Arial" w:cs="Arial"/>
          <w:sz w:val="22"/>
          <w:szCs w:val="22"/>
        </w:rPr>
        <w:t xml:space="preserve"> </w:t>
      </w:r>
      <w:r w:rsidRPr="00E23E15">
        <w:rPr>
          <w:rFonts w:ascii="Arial" w:hAnsi="Arial" w:cs="Arial"/>
          <w:sz w:val="22"/>
          <w:szCs w:val="22"/>
        </w:rPr>
        <w:t xml:space="preserve">and supporting Annexes. </w:t>
      </w:r>
    </w:p>
    <w:p w14:paraId="1309F168" w14:textId="6EB8C55E" w:rsidR="00F41DD7" w:rsidRPr="00E23E15" w:rsidRDefault="00F41DD7" w:rsidP="000D0D2F">
      <w:pPr>
        <w:pStyle w:val="ListParagraph"/>
        <w:numPr>
          <w:ilvl w:val="0"/>
          <w:numId w:val="5"/>
        </w:numPr>
        <w:rPr>
          <w:rFonts w:ascii="Arial" w:hAnsi="Arial" w:cs="Arial"/>
          <w:sz w:val="22"/>
          <w:szCs w:val="22"/>
        </w:rPr>
      </w:pPr>
      <w:r w:rsidRPr="00E23E15">
        <w:rPr>
          <w:rFonts w:ascii="Arial" w:hAnsi="Arial" w:cs="Arial"/>
          <w:sz w:val="22"/>
          <w:szCs w:val="22"/>
        </w:rPr>
        <w:t>Support the development and implementation of a multi-year emergency management strategic plan and related goals and performance metrics</w:t>
      </w:r>
      <w:r w:rsidR="002A096A" w:rsidRPr="00E23E15">
        <w:rPr>
          <w:rFonts w:ascii="Arial" w:hAnsi="Arial" w:cs="Arial"/>
          <w:sz w:val="22"/>
          <w:szCs w:val="22"/>
        </w:rPr>
        <w:t>.</w:t>
      </w:r>
      <w:r w:rsidRPr="00E23E15">
        <w:rPr>
          <w:rFonts w:ascii="Arial" w:hAnsi="Arial" w:cs="Arial"/>
          <w:sz w:val="22"/>
          <w:szCs w:val="22"/>
        </w:rPr>
        <w:t xml:space="preserve"> </w:t>
      </w:r>
    </w:p>
    <w:p w14:paraId="6B22744E" w14:textId="77777777" w:rsidR="00F41DD7" w:rsidRPr="00E23E15" w:rsidRDefault="000D0D2F" w:rsidP="000D0D2F">
      <w:pPr>
        <w:pStyle w:val="ListParagraph"/>
        <w:numPr>
          <w:ilvl w:val="0"/>
          <w:numId w:val="5"/>
        </w:numPr>
        <w:rPr>
          <w:rFonts w:ascii="Arial" w:hAnsi="Arial" w:cs="Arial"/>
          <w:sz w:val="22"/>
          <w:szCs w:val="22"/>
        </w:rPr>
      </w:pPr>
      <w:r w:rsidRPr="00E23E15">
        <w:rPr>
          <w:rFonts w:ascii="Arial" w:hAnsi="Arial" w:cs="Arial"/>
          <w:sz w:val="22"/>
          <w:szCs w:val="22"/>
        </w:rPr>
        <w:t>Support a consistent response organization that is suited to handle any type or size of emergency</w:t>
      </w:r>
    </w:p>
    <w:p w14:paraId="260AF1E0" w14:textId="41789FB5" w:rsidR="00F41DD7" w:rsidRPr="00E23E15" w:rsidRDefault="000D0D2F" w:rsidP="000D0D2F">
      <w:pPr>
        <w:pStyle w:val="ListParagraph"/>
        <w:numPr>
          <w:ilvl w:val="0"/>
          <w:numId w:val="5"/>
        </w:numPr>
        <w:rPr>
          <w:rFonts w:ascii="Arial" w:hAnsi="Arial" w:cs="Arial"/>
          <w:sz w:val="22"/>
          <w:szCs w:val="22"/>
        </w:rPr>
      </w:pPr>
      <w:r w:rsidRPr="00E23E15">
        <w:rPr>
          <w:rFonts w:ascii="Arial" w:hAnsi="Arial" w:cs="Arial"/>
          <w:sz w:val="22"/>
          <w:szCs w:val="22"/>
        </w:rPr>
        <w:t>Support staffing and resource needs relating to emergency management</w:t>
      </w:r>
      <w:r w:rsidR="00F41DD7" w:rsidRPr="00E23E15">
        <w:rPr>
          <w:rFonts w:ascii="Arial" w:hAnsi="Arial" w:cs="Arial"/>
          <w:sz w:val="22"/>
          <w:szCs w:val="22"/>
        </w:rPr>
        <w:t xml:space="preserve"> initiatives</w:t>
      </w:r>
      <w:r w:rsidR="002A096A" w:rsidRPr="00E23E15">
        <w:rPr>
          <w:rFonts w:ascii="Arial" w:hAnsi="Arial" w:cs="Arial"/>
          <w:sz w:val="22"/>
          <w:szCs w:val="22"/>
        </w:rPr>
        <w:t>.</w:t>
      </w:r>
      <w:r w:rsidR="00F41DD7" w:rsidRPr="00E23E15">
        <w:rPr>
          <w:rFonts w:ascii="Arial" w:hAnsi="Arial" w:cs="Arial"/>
          <w:sz w:val="22"/>
          <w:szCs w:val="22"/>
        </w:rPr>
        <w:t xml:space="preserve"> </w:t>
      </w:r>
    </w:p>
    <w:p w14:paraId="2A43B358" w14:textId="4B93C6A2" w:rsidR="000D0D2F" w:rsidRPr="00E23E15" w:rsidRDefault="000D0D2F" w:rsidP="000D0D2F">
      <w:pPr>
        <w:pStyle w:val="ListParagraph"/>
        <w:numPr>
          <w:ilvl w:val="0"/>
          <w:numId w:val="5"/>
        </w:numPr>
        <w:rPr>
          <w:rFonts w:ascii="Arial" w:hAnsi="Arial" w:cs="Arial"/>
          <w:sz w:val="22"/>
          <w:szCs w:val="22"/>
        </w:rPr>
      </w:pPr>
      <w:r w:rsidRPr="00E23E15">
        <w:rPr>
          <w:rFonts w:ascii="Arial" w:hAnsi="Arial" w:cs="Arial"/>
          <w:sz w:val="22"/>
          <w:szCs w:val="22"/>
        </w:rPr>
        <w:t>Support emergency management training and exercise programs</w:t>
      </w:r>
      <w:r w:rsidR="002A096A" w:rsidRPr="00E23E15">
        <w:rPr>
          <w:rFonts w:ascii="Arial" w:hAnsi="Arial" w:cs="Arial"/>
          <w:sz w:val="22"/>
          <w:szCs w:val="22"/>
        </w:rPr>
        <w:t>.</w:t>
      </w:r>
    </w:p>
    <w:p w14:paraId="39068A10" w14:textId="1E5B5E8C" w:rsidR="000D0D2F" w:rsidRPr="00E23E15" w:rsidRDefault="000D0D2F" w:rsidP="000D0D2F">
      <w:pPr>
        <w:rPr>
          <w:rFonts w:ascii="Arial" w:hAnsi="Arial" w:cs="Arial"/>
          <w:sz w:val="20"/>
        </w:rPr>
      </w:pPr>
    </w:p>
    <w:p w14:paraId="3246D469" w14:textId="7626EF16" w:rsidR="00F41DD7" w:rsidRPr="00E23E15" w:rsidRDefault="00F41DD7" w:rsidP="00F41DD7">
      <w:pPr>
        <w:pStyle w:val="Heading1"/>
        <w:rPr>
          <w:rFonts w:cs="Arial"/>
          <w:sz w:val="24"/>
        </w:rPr>
      </w:pPr>
      <w:r w:rsidRPr="00E23E15">
        <w:rPr>
          <w:rFonts w:cs="Arial"/>
          <w:sz w:val="24"/>
        </w:rPr>
        <w:t>Schedule</w:t>
      </w:r>
    </w:p>
    <w:p w14:paraId="4EAF0844" w14:textId="77777777" w:rsidR="00F41DD7" w:rsidRPr="00E23E15" w:rsidRDefault="00F41DD7" w:rsidP="000D0D2F">
      <w:pPr>
        <w:rPr>
          <w:rFonts w:ascii="Arial" w:hAnsi="Arial" w:cs="Arial"/>
          <w:sz w:val="20"/>
        </w:rPr>
      </w:pPr>
    </w:p>
    <w:p w14:paraId="5C060A1B" w14:textId="3B09CB70" w:rsidR="002A096A" w:rsidRPr="00E23E15" w:rsidRDefault="00F41DD7" w:rsidP="00C93E8A">
      <w:pPr>
        <w:pStyle w:val="ListParagraph"/>
        <w:numPr>
          <w:ilvl w:val="0"/>
          <w:numId w:val="9"/>
        </w:numPr>
        <w:rPr>
          <w:rFonts w:ascii="Arial" w:hAnsi="Arial" w:cs="Arial"/>
          <w:sz w:val="22"/>
          <w:szCs w:val="22"/>
        </w:rPr>
      </w:pPr>
      <w:r w:rsidRPr="00E23E15">
        <w:rPr>
          <w:rFonts w:ascii="Arial" w:hAnsi="Arial" w:cs="Arial"/>
          <w:sz w:val="22"/>
          <w:szCs w:val="22"/>
        </w:rPr>
        <w:t>The committee will meet semi-annually</w:t>
      </w:r>
      <w:r w:rsidR="002A096A" w:rsidRPr="00E23E15">
        <w:rPr>
          <w:rFonts w:ascii="Arial" w:hAnsi="Arial" w:cs="Arial"/>
          <w:sz w:val="22"/>
          <w:szCs w:val="22"/>
        </w:rPr>
        <w:t xml:space="preserve"> </w:t>
      </w:r>
    </w:p>
    <w:p w14:paraId="70E5FCD0" w14:textId="69A98482" w:rsidR="000D0D2F" w:rsidRPr="00E23E15" w:rsidRDefault="00F41DD7" w:rsidP="00C93E8A">
      <w:pPr>
        <w:pStyle w:val="ListParagraph"/>
        <w:numPr>
          <w:ilvl w:val="0"/>
          <w:numId w:val="9"/>
        </w:numPr>
        <w:rPr>
          <w:rFonts w:ascii="Arial" w:hAnsi="Arial" w:cs="Arial"/>
          <w:i/>
          <w:sz w:val="28"/>
          <w:szCs w:val="28"/>
        </w:rPr>
      </w:pPr>
      <w:r w:rsidRPr="00E23E15">
        <w:rPr>
          <w:rFonts w:ascii="Arial" w:hAnsi="Arial" w:cs="Arial"/>
          <w:sz w:val="22"/>
          <w:szCs w:val="22"/>
        </w:rPr>
        <w:t>Additional meetings will be held based on emerging issues and specific projects</w:t>
      </w:r>
    </w:p>
    <w:p w14:paraId="5A518342" w14:textId="5E101695" w:rsidR="00C82610" w:rsidRPr="00E23E15" w:rsidRDefault="00C82610" w:rsidP="00426F6D">
      <w:pPr>
        <w:rPr>
          <w:rFonts w:ascii="Arial" w:hAnsi="Arial" w:cs="Arial"/>
          <w:sz w:val="20"/>
          <w:szCs w:val="20"/>
        </w:rPr>
      </w:pPr>
    </w:p>
    <w:p w14:paraId="2C2C5942" w14:textId="0C5F5AE6" w:rsidR="00C93E8A" w:rsidRPr="00E23E15" w:rsidRDefault="00C93E8A" w:rsidP="00C93E8A">
      <w:pPr>
        <w:pStyle w:val="Heading1"/>
        <w:rPr>
          <w:rFonts w:cs="Arial"/>
          <w:sz w:val="24"/>
        </w:rPr>
      </w:pPr>
      <w:r w:rsidRPr="00E23E15">
        <w:rPr>
          <w:rFonts w:cs="Arial"/>
          <w:sz w:val="24"/>
        </w:rPr>
        <w:t>Reports To</w:t>
      </w:r>
    </w:p>
    <w:p w14:paraId="208F152E" w14:textId="412EE4C0" w:rsidR="00C93E8A" w:rsidRPr="00E23E15" w:rsidRDefault="00C93E8A" w:rsidP="00426F6D">
      <w:pPr>
        <w:rPr>
          <w:rFonts w:ascii="Arial" w:hAnsi="Arial" w:cs="Arial"/>
        </w:rPr>
      </w:pPr>
    </w:p>
    <w:p w14:paraId="3F0A6042" w14:textId="5F7D8D55" w:rsidR="00C93E8A" w:rsidRPr="00E23E15" w:rsidRDefault="00C93E8A" w:rsidP="00C93E8A">
      <w:pPr>
        <w:pStyle w:val="ListParagraph"/>
        <w:numPr>
          <w:ilvl w:val="0"/>
          <w:numId w:val="6"/>
        </w:numPr>
        <w:rPr>
          <w:rFonts w:ascii="Arial" w:hAnsi="Arial" w:cs="Arial"/>
          <w:sz w:val="22"/>
          <w:szCs w:val="22"/>
        </w:rPr>
      </w:pPr>
      <w:r w:rsidRPr="00E23E15">
        <w:rPr>
          <w:rFonts w:ascii="Arial" w:hAnsi="Arial" w:cs="Arial"/>
          <w:sz w:val="22"/>
          <w:szCs w:val="22"/>
        </w:rPr>
        <w:t xml:space="preserve">Committee agendas and meeting minutes will be shared with the City Manager </w:t>
      </w:r>
    </w:p>
    <w:sectPr w:rsidR="00C93E8A" w:rsidRPr="00E23E15" w:rsidSect="00980182">
      <w:headerReference w:type="default" r:id="rId8"/>
      <w:footerReference w:type="default" r:id="rId9"/>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BB86" w14:textId="77777777" w:rsidR="007C2ED6" w:rsidRDefault="007C2ED6">
      <w:r>
        <w:separator/>
      </w:r>
    </w:p>
  </w:endnote>
  <w:endnote w:type="continuationSeparator" w:id="0">
    <w:p w14:paraId="6F341346" w14:textId="77777777" w:rsidR="007C2ED6" w:rsidRDefault="007C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B656" w14:textId="046E6DFC" w:rsidR="006F538F" w:rsidRPr="00A546B6" w:rsidRDefault="00E23E15">
    <w:pPr>
      <w:pStyle w:val="Footer"/>
      <w:pBdr>
        <w:top w:val="single" w:sz="4" w:space="1" w:color="auto"/>
      </w:pBdr>
      <w:tabs>
        <w:tab w:val="clear" w:pos="8640"/>
        <w:tab w:val="right" w:pos="9000"/>
      </w:tabs>
      <w:rPr>
        <w:rFonts w:ascii="Arial" w:hAnsi="Arial" w:cs="Arial"/>
        <w:sz w:val="16"/>
      </w:rPr>
    </w:pPr>
    <w:r>
      <w:rPr>
        <w:rFonts w:ascii="Arial" w:hAnsi="Arial" w:cs="Arial"/>
        <w:sz w:val="16"/>
      </w:rPr>
      <w:t xml:space="preserve">Rev. </w:t>
    </w:r>
    <w:r w:rsidR="00CE7118">
      <w:rPr>
        <w:rFonts w:ascii="Arial" w:hAnsi="Arial" w:cs="Arial"/>
        <w:sz w:val="16"/>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C9FF" w14:textId="77777777" w:rsidR="007C2ED6" w:rsidRDefault="007C2ED6">
      <w:r>
        <w:separator/>
      </w:r>
    </w:p>
  </w:footnote>
  <w:footnote w:type="continuationSeparator" w:id="0">
    <w:p w14:paraId="323F0905" w14:textId="77777777" w:rsidR="007C2ED6" w:rsidRDefault="007C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E623" w14:textId="77777777" w:rsidR="00874336" w:rsidRDefault="00874336">
    <w:pPr>
      <w:pStyle w:val="Header"/>
      <w:tabs>
        <w:tab w:val="clear" w:pos="8640"/>
        <w:tab w:val="right" w:pos="9180"/>
      </w:tabs>
      <w:ind w:left="4320" w:hanging="4320"/>
    </w:pPr>
    <w:r>
      <w:rPr>
        <w:rFonts w:ascii="Arial" w:hAnsi="Arial"/>
        <w:b/>
        <w:i/>
        <w:color w:val="000000"/>
        <w:sz w:val="20"/>
      </w:rPr>
      <w:tab/>
    </w:r>
    <w:r>
      <w:rPr>
        <w:rFonts w:ascii="Arial Black" w:hAnsi="Arial Black"/>
        <w:i/>
        <w:color w:val="008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A11"/>
    <w:multiLevelType w:val="hybridMultilevel"/>
    <w:tmpl w:val="847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7A04"/>
    <w:multiLevelType w:val="hybridMultilevel"/>
    <w:tmpl w:val="15E6890C"/>
    <w:lvl w:ilvl="0" w:tplc="1E0AE6BC">
      <w:numFmt w:val="bullet"/>
      <w:lvlText w:val=""/>
      <w:lvlJc w:val="left"/>
      <w:pPr>
        <w:tabs>
          <w:tab w:val="num" w:pos="360"/>
        </w:tabs>
        <w:ind w:left="360" w:hanging="360"/>
      </w:pPr>
      <w:rPr>
        <w:rFonts w:ascii="Symbol" w:hAnsi="Symbol" w:hint="default"/>
      </w:rPr>
    </w:lvl>
    <w:lvl w:ilvl="1" w:tplc="62BAFB4C">
      <w:start w:val="1"/>
      <w:numFmt w:val="decimal"/>
      <w:lvlText w:val="%2."/>
      <w:lvlJc w:val="left"/>
      <w:pPr>
        <w:tabs>
          <w:tab w:val="num" w:pos="1440"/>
        </w:tabs>
        <w:ind w:left="1440" w:hanging="360"/>
      </w:pPr>
    </w:lvl>
    <w:lvl w:ilvl="2" w:tplc="5476A8FA">
      <w:start w:val="1"/>
      <w:numFmt w:val="lowerLetter"/>
      <w:lvlText w:val="%3."/>
      <w:lvlJc w:val="left"/>
      <w:pPr>
        <w:tabs>
          <w:tab w:val="num" w:pos="2160"/>
        </w:tabs>
        <w:ind w:left="2160" w:hanging="360"/>
      </w:pPr>
      <w:rPr>
        <w:rFonts w:hint="default"/>
      </w:rPr>
    </w:lvl>
    <w:lvl w:ilvl="3" w:tplc="108AFED0" w:tentative="1">
      <w:start w:val="1"/>
      <w:numFmt w:val="bullet"/>
      <w:lvlText w:val=""/>
      <w:lvlJc w:val="left"/>
      <w:pPr>
        <w:tabs>
          <w:tab w:val="num" w:pos="2880"/>
        </w:tabs>
        <w:ind w:left="2880" w:hanging="360"/>
      </w:pPr>
      <w:rPr>
        <w:rFonts w:ascii="Symbol" w:hAnsi="Symbol" w:hint="default"/>
      </w:rPr>
    </w:lvl>
    <w:lvl w:ilvl="4" w:tplc="0C66EDFC" w:tentative="1">
      <w:start w:val="1"/>
      <w:numFmt w:val="bullet"/>
      <w:lvlText w:val="o"/>
      <w:lvlJc w:val="left"/>
      <w:pPr>
        <w:tabs>
          <w:tab w:val="num" w:pos="3600"/>
        </w:tabs>
        <w:ind w:left="3600" w:hanging="360"/>
      </w:pPr>
      <w:rPr>
        <w:rFonts w:ascii="Courier New" w:hAnsi="Courier New" w:hint="default"/>
      </w:rPr>
    </w:lvl>
    <w:lvl w:ilvl="5" w:tplc="658C364A" w:tentative="1">
      <w:start w:val="1"/>
      <w:numFmt w:val="bullet"/>
      <w:lvlText w:val=""/>
      <w:lvlJc w:val="left"/>
      <w:pPr>
        <w:tabs>
          <w:tab w:val="num" w:pos="4320"/>
        </w:tabs>
        <w:ind w:left="4320" w:hanging="360"/>
      </w:pPr>
      <w:rPr>
        <w:rFonts w:ascii="Wingdings" w:hAnsi="Wingdings" w:hint="default"/>
      </w:rPr>
    </w:lvl>
    <w:lvl w:ilvl="6" w:tplc="28C09D28" w:tentative="1">
      <w:start w:val="1"/>
      <w:numFmt w:val="bullet"/>
      <w:lvlText w:val=""/>
      <w:lvlJc w:val="left"/>
      <w:pPr>
        <w:tabs>
          <w:tab w:val="num" w:pos="5040"/>
        </w:tabs>
        <w:ind w:left="5040" w:hanging="360"/>
      </w:pPr>
      <w:rPr>
        <w:rFonts w:ascii="Symbol" w:hAnsi="Symbol" w:hint="default"/>
      </w:rPr>
    </w:lvl>
    <w:lvl w:ilvl="7" w:tplc="ACD60602" w:tentative="1">
      <w:start w:val="1"/>
      <w:numFmt w:val="bullet"/>
      <w:lvlText w:val="o"/>
      <w:lvlJc w:val="left"/>
      <w:pPr>
        <w:tabs>
          <w:tab w:val="num" w:pos="5760"/>
        </w:tabs>
        <w:ind w:left="5760" w:hanging="360"/>
      </w:pPr>
      <w:rPr>
        <w:rFonts w:ascii="Courier New" w:hAnsi="Courier New" w:hint="default"/>
      </w:rPr>
    </w:lvl>
    <w:lvl w:ilvl="8" w:tplc="BECC0E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255F8"/>
    <w:multiLevelType w:val="hybridMultilevel"/>
    <w:tmpl w:val="C06C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55756"/>
    <w:multiLevelType w:val="hybridMultilevel"/>
    <w:tmpl w:val="764CC17C"/>
    <w:lvl w:ilvl="0" w:tplc="CD54CD50">
      <w:start w:val="1"/>
      <w:numFmt w:val="decimal"/>
      <w:lvlText w:val="%1."/>
      <w:lvlJc w:val="left"/>
      <w:pPr>
        <w:tabs>
          <w:tab w:val="num" w:pos="720"/>
        </w:tabs>
        <w:ind w:left="720" w:hanging="360"/>
      </w:pPr>
    </w:lvl>
    <w:lvl w:ilvl="1" w:tplc="26780D0A">
      <w:start w:val="1"/>
      <w:numFmt w:val="lowerLetter"/>
      <w:lvlText w:val="%2."/>
      <w:lvlJc w:val="left"/>
      <w:pPr>
        <w:tabs>
          <w:tab w:val="num" w:pos="1440"/>
        </w:tabs>
        <w:ind w:left="1440" w:hanging="360"/>
      </w:pPr>
    </w:lvl>
    <w:lvl w:ilvl="2" w:tplc="76DC7022" w:tentative="1">
      <w:start w:val="1"/>
      <w:numFmt w:val="lowerRoman"/>
      <w:lvlText w:val="%3."/>
      <w:lvlJc w:val="right"/>
      <w:pPr>
        <w:tabs>
          <w:tab w:val="num" w:pos="2160"/>
        </w:tabs>
        <w:ind w:left="2160" w:hanging="180"/>
      </w:pPr>
    </w:lvl>
    <w:lvl w:ilvl="3" w:tplc="64268C28" w:tentative="1">
      <w:start w:val="1"/>
      <w:numFmt w:val="decimal"/>
      <w:lvlText w:val="%4."/>
      <w:lvlJc w:val="left"/>
      <w:pPr>
        <w:tabs>
          <w:tab w:val="num" w:pos="2880"/>
        </w:tabs>
        <w:ind w:left="2880" w:hanging="360"/>
      </w:pPr>
    </w:lvl>
    <w:lvl w:ilvl="4" w:tplc="728E501A" w:tentative="1">
      <w:start w:val="1"/>
      <w:numFmt w:val="lowerLetter"/>
      <w:lvlText w:val="%5."/>
      <w:lvlJc w:val="left"/>
      <w:pPr>
        <w:tabs>
          <w:tab w:val="num" w:pos="3600"/>
        </w:tabs>
        <w:ind w:left="3600" w:hanging="360"/>
      </w:pPr>
    </w:lvl>
    <w:lvl w:ilvl="5" w:tplc="82E62882" w:tentative="1">
      <w:start w:val="1"/>
      <w:numFmt w:val="lowerRoman"/>
      <w:lvlText w:val="%6."/>
      <w:lvlJc w:val="right"/>
      <w:pPr>
        <w:tabs>
          <w:tab w:val="num" w:pos="4320"/>
        </w:tabs>
        <w:ind w:left="4320" w:hanging="180"/>
      </w:pPr>
    </w:lvl>
    <w:lvl w:ilvl="6" w:tplc="89E6CDCE" w:tentative="1">
      <w:start w:val="1"/>
      <w:numFmt w:val="decimal"/>
      <w:lvlText w:val="%7."/>
      <w:lvlJc w:val="left"/>
      <w:pPr>
        <w:tabs>
          <w:tab w:val="num" w:pos="5040"/>
        </w:tabs>
        <w:ind w:left="5040" w:hanging="360"/>
      </w:pPr>
    </w:lvl>
    <w:lvl w:ilvl="7" w:tplc="F73C6FEA" w:tentative="1">
      <w:start w:val="1"/>
      <w:numFmt w:val="lowerLetter"/>
      <w:lvlText w:val="%8."/>
      <w:lvlJc w:val="left"/>
      <w:pPr>
        <w:tabs>
          <w:tab w:val="num" w:pos="5760"/>
        </w:tabs>
        <w:ind w:left="5760" w:hanging="360"/>
      </w:pPr>
    </w:lvl>
    <w:lvl w:ilvl="8" w:tplc="C0225EAE" w:tentative="1">
      <w:start w:val="1"/>
      <w:numFmt w:val="lowerRoman"/>
      <w:lvlText w:val="%9."/>
      <w:lvlJc w:val="right"/>
      <w:pPr>
        <w:tabs>
          <w:tab w:val="num" w:pos="6480"/>
        </w:tabs>
        <w:ind w:left="6480" w:hanging="180"/>
      </w:pPr>
    </w:lvl>
  </w:abstractNum>
  <w:abstractNum w:abstractNumId="4" w15:restartNumberingAfterBreak="0">
    <w:nsid w:val="67AF7DCD"/>
    <w:multiLevelType w:val="hybridMultilevel"/>
    <w:tmpl w:val="EEDE5416"/>
    <w:lvl w:ilvl="0" w:tplc="C73E093C">
      <w:numFmt w:val="bullet"/>
      <w:lvlText w:val=""/>
      <w:lvlJc w:val="left"/>
      <w:pPr>
        <w:tabs>
          <w:tab w:val="num" w:pos="504"/>
        </w:tabs>
        <w:ind w:left="504" w:hanging="360"/>
      </w:pPr>
      <w:rPr>
        <w:rFonts w:ascii="Symbol" w:hAnsi="Symbol" w:hint="default"/>
      </w:rPr>
    </w:lvl>
    <w:lvl w:ilvl="1" w:tplc="C6D8E52A" w:tentative="1">
      <w:start w:val="1"/>
      <w:numFmt w:val="bullet"/>
      <w:lvlText w:val="o"/>
      <w:lvlJc w:val="left"/>
      <w:pPr>
        <w:tabs>
          <w:tab w:val="num" w:pos="1440"/>
        </w:tabs>
        <w:ind w:left="1440" w:hanging="360"/>
      </w:pPr>
      <w:rPr>
        <w:rFonts w:ascii="Courier New" w:hAnsi="Courier New" w:hint="default"/>
      </w:rPr>
    </w:lvl>
    <w:lvl w:ilvl="2" w:tplc="435209FC" w:tentative="1">
      <w:start w:val="1"/>
      <w:numFmt w:val="bullet"/>
      <w:lvlText w:val=""/>
      <w:lvlJc w:val="left"/>
      <w:pPr>
        <w:tabs>
          <w:tab w:val="num" w:pos="2160"/>
        </w:tabs>
        <w:ind w:left="2160" w:hanging="360"/>
      </w:pPr>
      <w:rPr>
        <w:rFonts w:ascii="Wingdings" w:hAnsi="Wingdings" w:hint="default"/>
      </w:rPr>
    </w:lvl>
    <w:lvl w:ilvl="3" w:tplc="47E8E3B2" w:tentative="1">
      <w:start w:val="1"/>
      <w:numFmt w:val="bullet"/>
      <w:lvlText w:val=""/>
      <w:lvlJc w:val="left"/>
      <w:pPr>
        <w:tabs>
          <w:tab w:val="num" w:pos="2880"/>
        </w:tabs>
        <w:ind w:left="2880" w:hanging="360"/>
      </w:pPr>
      <w:rPr>
        <w:rFonts w:ascii="Symbol" w:hAnsi="Symbol" w:hint="default"/>
      </w:rPr>
    </w:lvl>
    <w:lvl w:ilvl="4" w:tplc="B9C43136" w:tentative="1">
      <w:start w:val="1"/>
      <w:numFmt w:val="bullet"/>
      <w:lvlText w:val="o"/>
      <w:lvlJc w:val="left"/>
      <w:pPr>
        <w:tabs>
          <w:tab w:val="num" w:pos="3600"/>
        </w:tabs>
        <w:ind w:left="3600" w:hanging="360"/>
      </w:pPr>
      <w:rPr>
        <w:rFonts w:ascii="Courier New" w:hAnsi="Courier New" w:hint="default"/>
      </w:rPr>
    </w:lvl>
    <w:lvl w:ilvl="5" w:tplc="4C002DB0" w:tentative="1">
      <w:start w:val="1"/>
      <w:numFmt w:val="bullet"/>
      <w:lvlText w:val=""/>
      <w:lvlJc w:val="left"/>
      <w:pPr>
        <w:tabs>
          <w:tab w:val="num" w:pos="4320"/>
        </w:tabs>
        <w:ind w:left="4320" w:hanging="360"/>
      </w:pPr>
      <w:rPr>
        <w:rFonts w:ascii="Wingdings" w:hAnsi="Wingdings" w:hint="default"/>
      </w:rPr>
    </w:lvl>
    <w:lvl w:ilvl="6" w:tplc="435A5FF4" w:tentative="1">
      <w:start w:val="1"/>
      <w:numFmt w:val="bullet"/>
      <w:lvlText w:val=""/>
      <w:lvlJc w:val="left"/>
      <w:pPr>
        <w:tabs>
          <w:tab w:val="num" w:pos="5040"/>
        </w:tabs>
        <w:ind w:left="5040" w:hanging="360"/>
      </w:pPr>
      <w:rPr>
        <w:rFonts w:ascii="Symbol" w:hAnsi="Symbol" w:hint="default"/>
      </w:rPr>
    </w:lvl>
    <w:lvl w:ilvl="7" w:tplc="786679E0" w:tentative="1">
      <w:start w:val="1"/>
      <w:numFmt w:val="bullet"/>
      <w:lvlText w:val="o"/>
      <w:lvlJc w:val="left"/>
      <w:pPr>
        <w:tabs>
          <w:tab w:val="num" w:pos="5760"/>
        </w:tabs>
        <w:ind w:left="5760" w:hanging="360"/>
      </w:pPr>
      <w:rPr>
        <w:rFonts w:ascii="Courier New" w:hAnsi="Courier New" w:hint="default"/>
      </w:rPr>
    </w:lvl>
    <w:lvl w:ilvl="8" w:tplc="25D0EA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35F88"/>
    <w:multiLevelType w:val="hybridMultilevel"/>
    <w:tmpl w:val="5AC6E236"/>
    <w:lvl w:ilvl="0" w:tplc="51964DB2">
      <w:numFmt w:val="bullet"/>
      <w:lvlText w:val=""/>
      <w:lvlJc w:val="left"/>
      <w:pPr>
        <w:tabs>
          <w:tab w:val="num" w:pos="504"/>
        </w:tabs>
        <w:ind w:left="504" w:hanging="360"/>
      </w:pPr>
      <w:rPr>
        <w:rFonts w:ascii="Symbol" w:hAnsi="Symbol" w:hint="default"/>
      </w:rPr>
    </w:lvl>
    <w:lvl w:ilvl="1" w:tplc="3F343DF6" w:tentative="1">
      <w:start w:val="1"/>
      <w:numFmt w:val="bullet"/>
      <w:lvlText w:val="o"/>
      <w:lvlJc w:val="left"/>
      <w:pPr>
        <w:tabs>
          <w:tab w:val="num" w:pos="1440"/>
        </w:tabs>
        <w:ind w:left="1440" w:hanging="360"/>
      </w:pPr>
      <w:rPr>
        <w:rFonts w:ascii="Courier New" w:hAnsi="Courier New" w:hint="default"/>
      </w:rPr>
    </w:lvl>
    <w:lvl w:ilvl="2" w:tplc="627C9A82" w:tentative="1">
      <w:start w:val="1"/>
      <w:numFmt w:val="bullet"/>
      <w:lvlText w:val=""/>
      <w:lvlJc w:val="left"/>
      <w:pPr>
        <w:tabs>
          <w:tab w:val="num" w:pos="2160"/>
        </w:tabs>
        <w:ind w:left="2160" w:hanging="360"/>
      </w:pPr>
      <w:rPr>
        <w:rFonts w:ascii="Wingdings" w:hAnsi="Wingdings" w:hint="default"/>
      </w:rPr>
    </w:lvl>
    <w:lvl w:ilvl="3" w:tplc="E416E4A0" w:tentative="1">
      <w:start w:val="1"/>
      <w:numFmt w:val="bullet"/>
      <w:lvlText w:val=""/>
      <w:lvlJc w:val="left"/>
      <w:pPr>
        <w:tabs>
          <w:tab w:val="num" w:pos="2880"/>
        </w:tabs>
        <w:ind w:left="2880" w:hanging="360"/>
      </w:pPr>
      <w:rPr>
        <w:rFonts w:ascii="Symbol" w:hAnsi="Symbol" w:hint="default"/>
      </w:rPr>
    </w:lvl>
    <w:lvl w:ilvl="4" w:tplc="77C8B306" w:tentative="1">
      <w:start w:val="1"/>
      <w:numFmt w:val="bullet"/>
      <w:lvlText w:val="o"/>
      <w:lvlJc w:val="left"/>
      <w:pPr>
        <w:tabs>
          <w:tab w:val="num" w:pos="3600"/>
        </w:tabs>
        <w:ind w:left="3600" w:hanging="360"/>
      </w:pPr>
      <w:rPr>
        <w:rFonts w:ascii="Courier New" w:hAnsi="Courier New" w:hint="default"/>
      </w:rPr>
    </w:lvl>
    <w:lvl w:ilvl="5" w:tplc="84925AF0" w:tentative="1">
      <w:start w:val="1"/>
      <w:numFmt w:val="bullet"/>
      <w:lvlText w:val=""/>
      <w:lvlJc w:val="left"/>
      <w:pPr>
        <w:tabs>
          <w:tab w:val="num" w:pos="4320"/>
        </w:tabs>
        <w:ind w:left="4320" w:hanging="360"/>
      </w:pPr>
      <w:rPr>
        <w:rFonts w:ascii="Wingdings" w:hAnsi="Wingdings" w:hint="default"/>
      </w:rPr>
    </w:lvl>
    <w:lvl w:ilvl="6" w:tplc="0F163F9E" w:tentative="1">
      <w:start w:val="1"/>
      <w:numFmt w:val="bullet"/>
      <w:lvlText w:val=""/>
      <w:lvlJc w:val="left"/>
      <w:pPr>
        <w:tabs>
          <w:tab w:val="num" w:pos="5040"/>
        </w:tabs>
        <w:ind w:left="5040" w:hanging="360"/>
      </w:pPr>
      <w:rPr>
        <w:rFonts w:ascii="Symbol" w:hAnsi="Symbol" w:hint="default"/>
      </w:rPr>
    </w:lvl>
    <w:lvl w:ilvl="7" w:tplc="FA0C55A4" w:tentative="1">
      <w:start w:val="1"/>
      <w:numFmt w:val="bullet"/>
      <w:lvlText w:val="o"/>
      <w:lvlJc w:val="left"/>
      <w:pPr>
        <w:tabs>
          <w:tab w:val="num" w:pos="5760"/>
        </w:tabs>
        <w:ind w:left="5760" w:hanging="360"/>
      </w:pPr>
      <w:rPr>
        <w:rFonts w:ascii="Courier New" w:hAnsi="Courier New" w:hint="default"/>
      </w:rPr>
    </w:lvl>
    <w:lvl w:ilvl="8" w:tplc="E182D1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BD219C"/>
    <w:multiLevelType w:val="hybridMultilevel"/>
    <w:tmpl w:val="322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E724A"/>
    <w:multiLevelType w:val="hybridMultilevel"/>
    <w:tmpl w:val="9A6E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C4DC2"/>
    <w:multiLevelType w:val="hybridMultilevel"/>
    <w:tmpl w:val="A51C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7"/>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B6"/>
    <w:rsid w:val="00012A58"/>
    <w:rsid w:val="00020248"/>
    <w:rsid w:val="000465CD"/>
    <w:rsid w:val="000D0D2F"/>
    <w:rsid w:val="000D190A"/>
    <w:rsid w:val="000D4835"/>
    <w:rsid w:val="0012093F"/>
    <w:rsid w:val="0016515C"/>
    <w:rsid w:val="00192791"/>
    <w:rsid w:val="001F20B0"/>
    <w:rsid w:val="001F26ED"/>
    <w:rsid w:val="001F4E60"/>
    <w:rsid w:val="0024109C"/>
    <w:rsid w:val="002731C8"/>
    <w:rsid w:val="002816CB"/>
    <w:rsid w:val="002942E7"/>
    <w:rsid w:val="002A096A"/>
    <w:rsid w:val="002A7C4A"/>
    <w:rsid w:val="002B175E"/>
    <w:rsid w:val="002B2B60"/>
    <w:rsid w:val="00301136"/>
    <w:rsid w:val="00326D6A"/>
    <w:rsid w:val="0034464D"/>
    <w:rsid w:val="003C540D"/>
    <w:rsid w:val="00404B07"/>
    <w:rsid w:val="00407246"/>
    <w:rsid w:val="0042066C"/>
    <w:rsid w:val="00426F6D"/>
    <w:rsid w:val="004341A3"/>
    <w:rsid w:val="0045394C"/>
    <w:rsid w:val="00483620"/>
    <w:rsid w:val="004A5947"/>
    <w:rsid w:val="004D1E50"/>
    <w:rsid w:val="004E28BD"/>
    <w:rsid w:val="0054491F"/>
    <w:rsid w:val="00550129"/>
    <w:rsid w:val="005C6725"/>
    <w:rsid w:val="00664D4E"/>
    <w:rsid w:val="006979DB"/>
    <w:rsid w:val="006E0E15"/>
    <w:rsid w:val="006F538F"/>
    <w:rsid w:val="007057F6"/>
    <w:rsid w:val="007416B0"/>
    <w:rsid w:val="007C2ED6"/>
    <w:rsid w:val="007C7209"/>
    <w:rsid w:val="007D326A"/>
    <w:rsid w:val="00874336"/>
    <w:rsid w:val="008E02EE"/>
    <w:rsid w:val="008E4010"/>
    <w:rsid w:val="00980182"/>
    <w:rsid w:val="009B55F4"/>
    <w:rsid w:val="009F28FC"/>
    <w:rsid w:val="00A348C1"/>
    <w:rsid w:val="00A444A1"/>
    <w:rsid w:val="00A546B6"/>
    <w:rsid w:val="00A669E7"/>
    <w:rsid w:val="00A72761"/>
    <w:rsid w:val="00A76F58"/>
    <w:rsid w:val="00AC2B77"/>
    <w:rsid w:val="00AD7043"/>
    <w:rsid w:val="00B02898"/>
    <w:rsid w:val="00B06C2E"/>
    <w:rsid w:val="00B2612B"/>
    <w:rsid w:val="00BA4BA3"/>
    <w:rsid w:val="00BE5FF2"/>
    <w:rsid w:val="00BE659A"/>
    <w:rsid w:val="00C82610"/>
    <w:rsid w:val="00C93E8A"/>
    <w:rsid w:val="00CE7118"/>
    <w:rsid w:val="00D01AAD"/>
    <w:rsid w:val="00D17C2A"/>
    <w:rsid w:val="00DA6421"/>
    <w:rsid w:val="00DB71B2"/>
    <w:rsid w:val="00DD249B"/>
    <w:rsid w:val="00E03A39"/>
    <w:rsid w:val="00E23E15"/>
    <w:rsid w:val="00E365A3"/>
    <w:rsid w:val="00E36BE7"/>
    <w:rsid w:val="00E42CF0"/>
    <w:rsid w:val="00F11FC2"/>
    <w:rsid w:val="00F41DD7"/>
    <w:rsid w:val="00FE0F41"/>
    <w:rsid w:val="00FE5E45"/>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3B1D7"/>
  <w15:chartTrackingRefBased/>
  <w15:docId w15:val="{71936B25-51E4-4364-A045-A64D9ED7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41DD7"/>
    <w:pPr>
      <w:keepNext/>
      <w:shd w:val="clear" w:color="auto" w:fill="70AD47" w:themeFill="accent6"/>
      <w:outlineLvl w:val="0"/>
    </w:pPr>
    <w:rPr>
      <w:rFonts w:ascii="Arial" w:hAnsi="Arial"/>
      <w:b/>
      <w:i/>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0D190A"/>
    <w:rPr>
      <w:rFonts w:ascii="Segoe UI" w:hAnsi="Segoe UI" w:cs="Segoe UI"/>
      <w:sz w:val="18"/>
      <w:szCs w:val="18"/>
    </w:rPr>
  </w:style>
  <w:style w:type="character" w:customStyle="1" w:styleId="BalloonTextChar">
    <w:name w:val="Balloon Text Char"/>
    <w:link w:val="BalloonText"/>
    <w:rsid w:val="000D190A"/>
    <w:rPr>
      <w:rFonts w:ascii="Segoe UI" w:hAnsi="Segoe UI" w:cs="Segoe UI"/>
      <w:sz w:val="18"/>
      <w:szCs w:val="18"/>
    </w:rPr>
  </w:style>
  <w:style w:type="character" w:customStyle="1" w:styleId="FooterChar">
    <w:name w:val="Footer Char"/>
    <w:link w:val="Footer"/>
    <w:uiPriority w:val="99"/>
    <w:rsid w:val="004E28BD"/>
    <w:rPr>
      <w:sz w:val="24"/>
      <w:szCs w:val="24"/>
    </w:rPr>
  </w:style>
  <w:style w:type="paragraph" w:styleId="Title">
    <w:name w:val="Title"/>
    <w:basedOn w:val="Normal"/>
    <w:next w:val="Normal"/>
    <w:link w:val="TitleChar"/>
    <w:uiPriority w:val="10"/>
    <w:qFormat/>
    <w:rsid w:val="000D0D2F"/>
    <w:pPr>
      <w:spacing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D0D2F"/>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0D0D2F"/>
    <w:pPr>
      <w:ind w:left="720"/>
      <w:contextualSpacing/>
    </w:pPr>
  </w:style>
  <w:style w:type="character" w:customStyle="1" w:styleId="Heading1Char">
    <w:name w:val="Heading 1 Char"/>
    <w:basedOn w:val="DefaultParagraphFont"/>
    <w:link w:val="Heading1"/>
    <w:uiPriority w:val="9"/>
    <w:rsid w:val="00F41DD7"/>
    <w:rPr>
      <w:rFonts w:ascii="Arial" w:hAnsi="Arial"/>
      <w:b/>
      <w:i/>
      <w:color w:val="FFFFFF" w:themeColor="background1"/>
      <w:sz w:val="28"/>
      <w:szCs w:val="24"/>
      <w:shd w:val="clear" w:color="auto" w:fill="70AD47" w:themeFill="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Dell - Personal Systems Group</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alesage@bainbridgewa.gov</dc:creator>
  <cp:keywords/>
  <cp:lastModifiedBy>Anne LeSage</cp:lastModifiedBy>
  <cp:revision>2</cp:revision>
  <cp:lastPrinted>2019-08-19T20:52:00Z</cp:lastPrinted>
  <dcterms:created xsi:type="dcterms:W3CDTF">2021-09-14T15:00:00Z</dcterms:created>
  <dcterms:modified xsi:type="dcterms:W3CDTF">2021-09-14T15:00:00Z</dcterms:modified>
</cp:coreProperties>
</file>